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7E478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20"/>
        </w:rPr>
      </w:pPr>
      <w:r>
        <w:rPr>
          <w:rFonts w:hint="default" w:ascii="Times New Roman" w:hAnsi="Times New Roman" w:eastAsia="方正黑体_GBK" w:cs="Times New Roman"/>
          <w:sz w:val="32"/>
          <w:szCs w:val="20"/>
        </w:rPr>
        <w:t>附件3</w:t>
      </w:r>
    </w:p>
    <w:p w14:paraId="44D451A6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20"/>
        </w:rPr>
      </w:pPr>
    </w:p>
    <w:p w14:paraId="0B2460FA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spacing w:val="-11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pacing w:val="-11"/>
          <w:sz w:val="40"/>
          <w:szCs w:val="40"/>
        </w:rPr>
        <w:t>2025年重庆市普通高中课程创新基地共同体立项名单</w:t>
      </w:r>
    </w:p>
    <w:p w14:paraId="19393B13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spacing w:val="-4"/>
          <w:sz w:val="44"/>
          <w:szCs w:val="32"/>
        </w:rPr>
      </w:pPr>
    </w:p>
    <w:tbl>
      <w:tblPr>
        <w:tblStyle w:val="3"/>
        <w:tblW w:w="88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72"/>
        <w:gridCol w:w="2100"/>
        <w:gridCol w:w="780"/>
        <w:gridCol w:w="1333"/>
        <w:gridCol w:w="1486"/>
        <w:gridCol w:w="1114"/>
      </w:tblGrid>
      <w:tr w14:paraId="2949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845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B88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牵头学校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45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共同体名称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2FD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学科领域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C19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牵头学校负责人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CBC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合作学校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720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合作学校负责人</w:t>
            </w:r>
          </w:p>
        </w:tc>
      </w:tr>
      <w:tr w14:paraId="5E07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B5C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9D4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重庆市南开中学校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E3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多元协同、共生共长：中学化学课程创新实践共同体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940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13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张莲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FB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重庆市黔江中学校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3D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张鹏文</w:t>
            </w:r>
          </w:p>
        </w:tc>
      </w:tr>
      <w:tr w14:paraId="46C9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6E4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1EA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重庆市南华中学校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37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“全息育人”特色课程创新基地共同体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2D7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体育与健康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4D3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段红梅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4D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重庆市云阳凤鸣中学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A8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凌鹏国</w:t>
            </w:r>
          </w:p>
        </w:tc>
      </w:tr>
      <w:tr w14:paraId="3BD3C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B7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694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重庆市巴蜀中学校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6EC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巴蜀—渝东历史课程协同创新基地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60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10E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周刘波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B21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重庆市奉节中学校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F88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周文玲</w:t>
            </w:r>
          </w:p>
        </w:tc>
      </w:tr>
      <w:tr w14:paraId="03C4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C6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4E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重庆市第一中学校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8E3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高中数学课共同体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F2E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CD2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周波涛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4D5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重庆市忠县第一中学校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B17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黄仁毅</w:t>
            </w:r>
          </w:p>
        </w:tc>
      </w:tr>
      <w:tr w14:paraId="1AE8E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929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C16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重庆市育才中学校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6ED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“育”见物理·九城共研课共体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1F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DC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李池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1A1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重庆城口育才中学校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D63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周德良</w:t>
            </w:r>
          </w:p>
        </w:tc>
      </w:tr>
      <w:tr w14:paraId="5D5F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1D1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988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重庆市第八中学校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67E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“体验式数学学习模态”课程共同体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C6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8F8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周迎春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6EC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重庆市潼南实验中学校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CE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王  静</w:t>
            </w:r>
          </w:p>
        </w:tc>
      </w:tr>
      <w:tr w14:paraId="7063B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3B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1E4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重庆市第十八中学校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55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重庆市“海纳嘉禾”课共体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5E3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ADE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罗丞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8CE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彭水苗族土家族自治县中学校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656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张  杰</w:t>
            </w:r>
          </w:p>
        </w:tc>
      </w:tr>
      <w:tr w14:paraId="7B667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15E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C4A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重庆市第七中学校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369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七渡地理融创共同体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E6B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D5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周阳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C23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巫山县官渡中学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02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伍  俊</w:t>
            </w:r>
          </w:p>
        </w:tc>
      </w:tr>
      <w:tr w14:paraId="35D34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0C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5E9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重庆市第二十九中学校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9AC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人工智能教育课共体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7BA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C77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罗化瑜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91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重庆市黔江新华中学校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CC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秦大鹏</w:t>
            </w:r>
          </w:p>
        </w:tc>
      </w:tr>
      <w:tr w14:paraId="2111B115">
        <w:trPr>
          <w:trHeight w:val="75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025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875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重庆市巴南中学校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507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普通高中群达语文课程创新基地共同体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E55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F64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张礼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BF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重庆市木洞中学校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57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伍文科</w:t>
            </w:r>
          </w:p>
        </w:tc>
      </w:tr>
      <w:tr w14:paraId="47C3D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43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01A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重庆市綦江中学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60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綦心物理课共体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064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EE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刘戈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BA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重庆市綦江区打通中学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15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蒲雪梅</w:t>
            </w:r>
          </w:p>
        </w:tc>
      </w:tr>
      <w:tr w14:paraId="20B9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C72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E8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重庆市万州高级中学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225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百安物理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EA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229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张应国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D0E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重庆市万州上海中学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77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熊德林</w:t>
            </w:r>
          </w:p>
        </w:tc>
      </w:tr>
      <w:tr w14:paraId="4611B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ED4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BFD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重庆市黔江新华中学校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5A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黔江新华中学——重庆市酉阳第二中学校“地理天地”课程创新基地共同体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0CF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083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向罕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73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重庆市酉阳第二中学校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254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李永芳</w:t>
            </w:r>
          </w:p>
        </w:tc>
      </w:tr>
      <w:tr w14:paraId="244B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079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777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重庆市江津中学校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D8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重庆市普通高中历史课程创新基地共同体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06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BAD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羊自力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3B7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重庆市江津双福中学校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3C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冯  瑛</w:t>
            </w:r>
          </w:p>
        </w:tc>
      </w:tr>
      <w:tr w14:paraId="6A9D9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60F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A4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重庆市求精中学校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37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普通高中思想政治智慧课堂建设共同体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A1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思想政治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86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代豫军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5A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巫溪县白马中学校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A33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付凡洲</w:t>
            </w:r>
          </w:p>
        </w:tc>
      </w:tr>
    </w:tbl>
    <w:p w14:paraId="2083B6A2">
      <w:pPr>
        <w:tabs>
          <w:tab w:val="left" w:pos="7728"/>
        </w:tabs>
        <w:spacing w:line="60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7583565C">
      <w:pPr>
        <w:tabs>
          <w:tab w:val="left" w:pos="7728"/>
        </w:tabs>
        <w:spacing w:line="600" w:lineRule="exact"/>
        <w:ind w:firstLine="5209" w:firstLineChars="1628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sectPr>
          <w:footerReference r:id="rId3" w:type="first"/>
          <w:pgSz w:w="11906" w:h="16838"/>
          <w:pgMar w:top="1559" w:right="1474" w:bottom="1559" w:left="1361" w:header="992" w:footer="567" w:gutter="0"/>
          <w:pgNumType w:fmt="numberInDash"/>
          <w:cols w:space="720" w:num="1"/>
          <w:rtlGutter w:val="0"/>
          <w:docGrid w:linePitch="600" w:charSpace="0"/>
        </w:sectPr>
      </w:pPr>
    </w:p>
    <w:p w14:paraId="0082A4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D8430">
    <w:pPr>
      <w:pStyle w:val="2"/>
      <w:framePr w:wrap="around" w:vAnchor="text" w:hAnchor="page" w:x="9497" w:y="22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- 4 -</w:t>
    </w:r>
    <w:r>
      <w:rPr>
        <w:rStyle w:val="5"/>
        <w:rFonts w:ascii="宋体" w:hAnsi="宋体"/>
        <w:sz w:val="28"/>
        <w:szCs w:val="28"/>
      </w:rPr>
      <w:fldChar w:fldCharType="end"/>
    </w:r>
  </w:p>
  <w:p w14:paraId="1B14E4C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AD"/>
    <w:rsid w:val="00D94DAD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2025-10-22T02:20:00Z</dcterms:created>
  <dc:creator>周念珠</dc:creator>
  <cp:lastModifiedBy>周念珠</cp:lastModifiedBy>
  <dcterms:modified xsi:type="dcterms:W3CDTF">2025-10-22T02:20:18Z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0D5BFA8893DA497EA45EC571545E7C19_11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