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9B251">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08FABB33">
      <w:pPr>
        <w:pStyle w:val="2"/>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邓建中同志主要先进事迹</w:t>
      </w:r>
    </w:p>
    <w:bookmarkEnd w:id="0"/>
    <w:p w14:paraId="15EC4AFA"/>
    <w:p w14:paraId="25051C2F">
      <w:pPr>
        <w:pStyle w:val="2"/>
        <w:spacing w:line="580" w:lineRule="exact"/>
        <w:ind w:firstLine="640" w:firstLineChars="200"/>
      </w:pPr>
      <w:r>
        <w:rPr>
          <w:rFonts w:hint="eastAsia"/>
        </w:rPr>
        <w:t xml:space="preserve">邓建中，男，中共党员，重庆市教育科学研究院教育政策研究所所长，正高级研究员。该同志深入学习和践行习近平新时代中国特色社会主义思想、教育重要论述，始终以党员干部的标准严格要求自己，自觉服从组织安排，遵纪守法、作风正派、兢兢业业、廉洁奉公，具有强烈事业心和高度责任感。 </w:t>
      </w:r>
    </w:p>
    <w:p w14:paraId="5016F5DD">
      <w:pPr>
        <w:pStyle w:val="2"/>
        <w:spacing w:line="580" w:lineRule="exact"/>
        <w:ind w:firstLine="640" w:firstLineChars="200"/>
      </w:pPr>
      <w:r>
        <w:rPr>
          <w:rFonts w:hint="eastAsia"/>
        </w:rPr>
        <w:t>近年来，该同志以政策研究咨询为主攻方向，积极履行教育政策研究、指导和服务职责，为教育强市建设做出了积极的贡献：</w:t>
      </w:r>
    </w:p>
    <w:p w14:paraId="1BE3015E">
      <w:pPr>
        <w:pStyle w:val="2"/>
        <w:spacing w:line="580" w:lineRule="exact"/>
        <w:ind w:firstLine="640" w:firstLineChars="200"/>
      </w:pPr>
      <w:r>
        <w:rPr>
          <w:rFonts w:hint="eastAsia"/>
        </w:rPr>
        <w:t>第一，全程深度参与教育强市规划及其配套文件起草工作。自2023年8月至2024年12月底，该同志担任《重庆市加快建设教育强市 推进教育现代化规划》起草组组长。按照市委教育工作领导小组、市政府、市委教育工委部署要求，组织起草组深入研究，密切配合市教委及相关部门先后修改100余稿，不断提高规划文本质量。在教育改革发展的重点领域、关键环节与市级相关部门、市教委业务处室反复磋商、据理力争，在教育经费投入等重大政策上实现新突破。规划编制工作获得教育部、市委市政府领导、市教委等相关部门及社会各界的充分肯定和高度评价，市委教育工委主要领导当面评价该同志“有担当”。其间，该同志从教育强市规划谋篇布局、结构编排等提纲撰写到规划文本、近期教育强市建设标志性工程、教育强市“四重清单”等附件材料形成，全过程撰稿、统稿，字斟句酌，逐一审订把关，为编制教育强市规划贡献了菲薄力量与智慧。2025年1月13日，该同志深度参与的《重庆教育现代化八项行动方案》以市委教育工作领导小组名义印发；2月28日，该同志主持起草的《重庆加快建设教育强市 推进教育现代化规划》以市委市政府名义面向社会公开发布。</w:t>
      </w:r>
    </w:p>
    <w:p w14:paraId="6EB84412">
      <w:pPr>
        <w:pStyle w:val="2"/>
        <w:spacing w:line="580" w:lineRule="exact"/>
        <w:ind w:firstLine="640" w:firstLineChars="200"/>
      </w:pPr>
      <w:r>
        <w:rPr>
          <w:rFonts w:hint="eastAsia"/>
        </w:rPr>
        <w:t xml:space="preserve">第二，围绕教育强市建设深入开展专题研究。牵头撰写《教育强市建设调研总报告》《教育强市的内涵要义和目标任务》《全市人口变化趋势与教育布局研究》《优化重庆高等教育布局调研报告》等4个专题报告，获重庆市教委采纳应用；主持重庆市教委2024年人文社科专项委托重大项目“教育强市指标构建与实证研究”，已形成了10万字的专项研究报告。 </w:t>
      </w:r>
    </w:p>
    <w:p w14:paraId="2E1846F9">
      <w:pPr>
        <w:pStyle w:val="2"/>
        <w:spacing w:line="580" w:lineRule="exact"/>
        <w:ind w:firstLine="640" w:firstLineChars="200"/>
      </w:pPr>
      <w:r>
        <w:rPr>
          <w:rFonts w:hint="eastAsia"/>
        </w:rPr>
        <w:t>第三，主持起草《重庆市教育事业发展“十五五”规划》。自2025年4月起，市教委抽调该同志担任起草组组长。该同志带领起草组先后代市教委起草完成《重庆市“十五五”期间恳请教育部支持事项》《重庆市教育事业发展“十四五”规划实施情况暨科学谋划教育“十五五”规划的工作汇报》《重庆市教育事业发展“十五五”规划思路》《推进基本公共服务均等化调研报告（教育领域）》《市教委领导在研究市委六届七次全会筹备工作专题会上的发言》《重庆市“十五五”规划主要指标（教育领域）》《重庆市教育事业发展“十五五”规划（初稿）》等文本。</w:t>
      </w:r>
    </w:p>
    <w:p w14:paraId="74678F9A">
      <w:pPr>
        <w:pStyle w:val="2"/>
        <w:spacing w:line="580" w:lineRule="exact"/>
        <w:ind w:firstLine="640" w:firstLineChars="200"/>
      </w:pPr>
      <w:r>
        <w:rPr>
          <w:rFonts w:hint="eastAsia"/>
        </w:rPr>
        <w:t>第四，在教育政策领域相关工作、研究业绩斐然。一是深入推进全市深化教育领域综合改革试点项目和研究课题管理工作，成功创设重庆市教育综合改革研究中心，助推全市教育综合改革纵深推进。二是切实加强成渝地区双城经济圈城乡义务教育一体化发展研究工作，受市教委委托撰写的《“六大机制”共促跨区域城乡一体化发展》入选2024年中国基础教育创新案例。三是主持培育了基础教育教学成果“区域推进基础教育集团化办学‘一体多元’教学改革的创新实践”，在《中国教育报》刊发《集团化办学推动区域教育优质均衡发展——重庆市推进基础教育集团学校“一体多元”教学改革实践》等4篇集团化办学主题宣传文稿，获市教委官方微信公众号“重庆教育”转载，产生了广泛积极的教育效益和社会反响。四是应市发改委、市教委邀请，作为两名专家代表之一参加“优化我市公办高校本专科学费形成机制听证会”并作主题发言，获得充分肯定。五是应市司法局、市教委邀请，作为专家深度修改《重庆市〈职业教育法〉实施办法》。围绕推动我市职业教育高质量发展，先后从框架结构、制度安排、文本规范、特色培育等方面提出了立法建议，并侧重从国家、地方职业教育发展的最新要求和最新实践提出了具体建议，均获得采纳运用。六是该同志先后赴云南省西南联大干部培训学院、四川省部分市县和重庆市部分高校、区县及中小学，深入解读和宣讲教育强国、教育强市规划，在市内外教育系统产生广泛影响。七是获聘中国教育学会教育政策与法律研究分会第四届理事会理事。</w:t>
      </w:r>
    </w:p>
    <w:p w14:paraId="41246552"/>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DE09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BB5A69">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1BB5A69">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F3EC9">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2A3A5">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EADD6">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6F8C5">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009BF">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7426FC"/>
    <w:rsid w:val="00F44889"/>
    <w:rsid w:val="012C4639"/>
    <w:rsid w:val="02344CA9"/>
    <w:rsid w:val="02F3570A"/>
    <w:rsid w:val="02FF11C0"/>
    <w:rsid w:val="046E6B4B"/>
    <w:rsid w:val="05B02D0D"/>
    <w:rsid w:val="086C5E40"/>
    <w:rsid w:val="0AC94734"/>
    <w:rsid w:val="0B0B7CEE"/>
    <w:rsid w:val="0E42461A"/>
    <w:rsid w:val="0E91469A"/>
    <w:rsid w:val="0EE14765"/>
    <w:rsid w:val="0FA44136"/>
    <w:rsid w:val="1289341C"/>
    <w:rsid w:val="14190AD2"/>
    <w:rsid w:val="161C0E5E"/>
    <w:rsid w:val="165C7AFF"/>
    <w:rsid w:val="166B53EC"/>
    <w:rsid w:val="16CD2F38"/>
    <w:rsid w:val="17873BBD"/>
    <w:rsid w:val="182E6B68"/>
    <w:rsid w:val="18304DD3"/>
    <w:rsid w:val="1895699B"/>
    <w:rsid w:val="1ABA05ED"/>
    <w:rsid w:val="1AFC72BC"/>
    <w:rsid w:val="1B62562C"/>
    <w:rsid w:val="1EEB162D"/>
    <w:rsid w:val="20757E38"/>
    <w:rsid w:val="2222365B"/>
    <w:rsid w:val="257A6B2F"/>
    <w:rsid w:val="258D3B9E"/>
    <w:rsid w:val="275675A5"/>
    <w:rsid w:val="28B2541A"/>
    <w:rsid w:val="2A7426FC"/>
    <w:rsid w:val="2B095359"/>
    <w:rsid w:val="2B460650"/>
    <w:rsid w:val="2C8D25F9"/>
    <w:rsid w:val="2C9B040D"/>
    <w:rsid w:val="2CAA5BAA"/>
    <w:rsid w:val="2D383215"/>
    <w:rsid w:val="2DEB151A"/>
    <w:rsid w:val="2FD141BC"/>
    <w:rsid w:val="30042AC8"/>
    <w:rsid w:val="31503ABE"/>
    <w:rsid w:val="32EF6914"/>
    <w:rsid w:val="33C6019D"/>
    <w:rsid w:val="34150D81"/>
    <w:rsid w:val="34A34242"/>
    <w:rsid w:val="35125C77"/>
    <w:rsid w:val="36773120"/>
    <w:rsid w:val="36B2629C"/>
    <w:rsid w:val="38247890"/>
    <w:rsid w:val="397F3DF5"/>
    <w:rsid w:val="3CEF5962"/>
    <w:rsid w:val="3D8D23F7"/>
    <w:rsid w:val="3E725140"/>
    <w:rsid w:val="42A336EA"/>
    <w:rsid w:val="43DB0A44"/>
    <w:rsid w:val="43DB124A"/>
    <w:rsid w:val="43DC2D0A"/>
    <w:rsid w:val="444F6DA9"/>
    <w:rsid w:val="457837CB"/>
    <w:rsid w:val="458332D2"/>
    <w:rsid w:val="45C9257D"/>
    <w:rsid w:val="476A02E5"/>
    <w:rsid w:val="48496728"/>
    <w:rsid w:val="48575202"/>
    <w:rsid w:val="48D647E0"/>
    <w:rsid w:val="494203DC"/>
    <w:rsid w:val="49B44C48"/>
    <w:rsid w:val="4A5D71EC"/>
    <w:rsid w:val="4B264E7E"/>
    <w:rsid w:val="4C2222D9"/>
    <w:rsid w:val="4C2439B6"/>
    <w:rsid w:val="4C247440"/>
    <w:rsid w:val="4C3B5051"/>
    <w:rsid w:val="4DF40E40"/>
    <w:rsid w:val="4EEB251F"/>
    <w:rsid w:val="51842931"/>
    <w:rsid w:val="52392B0B"/>
    <w:rsid w:val="54EF721D"/>
    <w:rsid w:val="57753D5F"/>
    <w:rsid w:val="582B34A0"/>
    <w:rsid w:val="588230E7"/>
    <w:rsid w:val="58A107A4"/>
    <w:rsid w:val="590103BF"/>
    <w:rsid w:val="599251D8"/>
    <w:rsid w:val="59FA1DEC"/>
    <w:rsid w:val="5B861105"/>
    <w:rsid w:val="5C1D31A5"/>
    <w:rsid w:val="5C2E1D3B"/>
    <w:rsid w:val="5D9D6E7E"/>
    <w:rsid w:val="5DCD21EF"/>
    <w:rsid w:val="5E6C439A"/>
    <w:rsid w:val="5F5B607F"/>
    <w:rsid w:val="5FDD0A26"/>
    <w:rsid w:val="6309029F"/>
    <w:rsid w:val="65C61DD6"/>
    <w:rsid w:val="66167AAD"/>
    <w:rsid w:val="67A20C4A"/>
    <w:rsid w:val="67D06E3E"/>
    <w:rsid w:val="681D0264"/>
    <w:rsid w:val="694F5805"/>
    <w:rsid w:val="697D0F07"/>
    <w:rsid w:val="6B3B2453"/>
    <w:rsid w:val="6DA742FA"/>
    <w:rsid w:val="6DB50101"/>
    <w:rsid w:val="6EFD25CC"/>
    <w:rsid w:val="70030382"/>
    <w:rsid w:val="708D2F57"/>
    <w:rsid w:val="716218D9"/>
    <w:rsid w:val="719D0447"/>
    <w:rsid w:val="76605354"/>
    <w:rsid w:val="76A7751E"/>
    <w:rsid w:val="777F6BB3"/>
    <w:rsid w:val="77D97DCE"/>
    <w:rsid w:val="785364CC"/>
    <w:rsid w:val="78BB2B0E"/>
    <w:rsid w:val="794200D5"/>
    <w:rsid w:val="7A551DE4"/>
    <w:rsid w:val="7BD87028"/>
    <w:rsid w:val="7C124B0B"/>
    <w:rsid w:val="7C7E2FAD"/>
    <w:rsid w:val="7D727231"/>
    <w:rsid w:val="7D7617AB"/>
    <w:rsid w:val="7DD61910"/>
    <w:rsid w:val="7E7963E5"/>
    <w:rsid w:val="7E8D6284"/>
    <w:rsid w:val="7ED176C6"/>
    <w:rsid w:val="7F936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eastAsia="方正仿宋_GBK"/>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2025-08-28T02:35:00Z</dcterms:created>
  <dc:creator>周念珠</dc:creator>
  <cp:lastModifiedBy>周念珠</cp:lastModifiedBy>
  <dcterms:modified xsi:type="dcterms:W3CDTF">2025-08-28T02:35:58Z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93B19D47D5F24ABABCC8FD7A9CA7DD76_11</vt:lpwstr>
  </property>
  <property fmtid="{D5CDD505-2E9C-101B-9397-08002B2CF9AE}" pid="4" name="KSOTemplateDocerSaveRecord">
    <vt:lpwstr>eyJoZGlkIjoiMDNmZmYyZjE2ODU0MWE2NzBlZGViOTA3OGM3M2Q3ZDgiLCJ1c2VySWQiOiIxNjY2MjU2MDk0In0=</vt:lpwstr>
  </property>
</Properties>
</file>