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交通路线</w:t>
      </w:r>
    </w:p>
    <w:p>
      <w:pPr>
        <w:spacing w:line="360" w:lineRule="auto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1.在轨道交通1号线微电园地铁站或陈家桥地铁站下车，打车到南渝中学（北门）下车，打车距离均为3.8公里左右。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2.在微电园地铁站（1号口出站）乘坐579路、276路，到陈家桥车站下车；乘坐295路，桥北路公交站下车。下车后步行300米左右到达南渝中学（北门）。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3.在陈家桥地铁站（2号口出站）乘坐3512路，到桥北路站下车。下车后步行300米左右到达南渝中学（北门）。</w:t>
      </w:r>
    </w:p>
    <w:p>
      <w:pPr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推荐酒店：</w:t>
      </w:r>
      <w:r>
        <w:rPr>
          <w:rFonts w:ascii="Times New Roman" w:hAnsi="Times New Roman" w:eastAsia="方正仿宋_GBK" w:cs="Times New Roman"/>
          <w:sz w:val="32"/>
          <w:szCs w:val="32"/>
        </w:rPr>
        <w:t>维也纳国际酒店（重庆大学城北一路地铁站店）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酒店地址：沙坪坝区陈家桥街道桥北路9号附1号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2" w:name="_GoBack"/>
      <w:r>
        <w:rPr>
          <w:rFonts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26035</wp:posOffset>
            </wp:positionV>
            <wp:extent cx="1731010" cy="2555875"/>
            <wp:effectExtent l="0" t="0" r="8890" b="9525"/>
            <wp:wrapSquare wrapText="bothSides"/>
            <wp:docPr id="2" name="图片 2" descr="3e56e54868331f7754f374ef3715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56e54868331f7754f374ef3715a89"/>
                    <pic:cNvPicPr>
                      <a:picLocks noChangeAspect="1"/>
                    </pic:cNvPicPr>
                  </pic:nvPicPr>
                  <pic:blipFill>
                    <a:blip r:embed="rId6"/>
                    <a:srcRect t="27775" b="4003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eastAsia="方正仿宋_GBK" w:cs="Times New Roman"/>
          <w:sz w:val="32"/>
          <w:szCs w:val="32"/>
        </w:rPr>
        <w:t>酒店价格(报会议名称享优惠价)：</w:t>
      </w:r>
    </w:p>
    <w:p>
      <w:pPr>
        <w:spacing w:line="360" w:lineRule="auto"/>
        <w:ind w:left="600" w:leftChars="25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OLE_LINK9"/>
      <w:r>
        <w:rPr>
          <w:rFonts w:ascii="Times New Roman" w:hAnsi="Times New Roman" w:eastAsia="方正仿宋_GBK" w:cs="Times New Roman"/>
          <w:sz w:val="32"/>
          <w:szCs w:val="32"/>
        </w:rPr>
        <w:t>优惠价：</w:t>
      </w:r>
      <w:bookmarkEnd w:id="0"/>
      <w:bookmarkStart w:id="1" w:name="OLE_LINK8"/>
      <w:r>
        <w:rPr>
          <w:rFonts w:ascii="Times New Roman" w:hAnsi="Times New Roman" w:eastAsia="方正仿宋_GBK" w:cs="Times New Roman"/>
          <w:sz w:val="32"/>
          <w:szCs w:val="32"/>
        </w:rPr>
        <w:t>单间268元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标间268元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spacing w:line="360" w:lineRule="auto"/>
        <w:ind w:left="600" w:left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套房358元</w:t>
      </w:r>
      <w:bookmarkEnd w:id="1"/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360" w:lineRule="auto"/>
        <w:ind w:left="600" w:left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联系电话：023-65175888</w:t>
      </w:r>
    </w:p>
    <w:p>
      <w:pPr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ind w:left="600" w:leftChars="250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b63X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8Rvrd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7481b6f1-4329-4ea1-b2ac-a368f15fdd42"/>
  </w:docVars>
  <w:rsids>
    <w:rsidRoot w:val="7B0E4815"/>
    <w:rsid w:val="7B0E4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2025-05-01T08:48:00Z</dcterms:created>
  <dc:creator>珠~</dc:creator>
  <cp:lastModifiedBy>珠~</cp:lastModifiedBy>
  <dcterms:modified xsi:type="dcterms:W3CDTF">2025-05-01T08:49:26Z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2548370C7A814AB19A8C9E74F43AA9CD_11</vt:lpwstr>
  </property>
</Properties>
</file>