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2FDB5">
      <w:pPr>
        <w:keepNext w:val="0"/>
        <w:keepLines w:val="0"/>
        <w:pageBreakBefore w:val="0"/>
        <w:widowControl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</w:p>
    <w:p w14:paraId="0BF81484">
      <w:pPr>
        <w:keepNext w:val="0"/>
        <w:keepLines w:val="0"/>
        <w:pageBreakBefore w:val="0"/>
        <w:widowControl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FA30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</w:rPr>
        <w:t>教研活动安排表</w:t>
      </w:r>
    </w:p>
    <w:tbl>
      <w:tblPr>
        <w:tblStyle w:val="2"/>
        <w:tblW w:w="9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3201"/>
        <w:gridCol w:w="3265"/>
        <w:gridCol w:w="1924"/>
      </w:tblGrid>
      <w:tr w14:paraId="40564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tblHeader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7BE9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8A80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3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C96C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主讲（主持）人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4A35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地点</w:t>
            </w:r>
          </w:p>
        </w:tc>
      </w:tr>
      <w:tr w14:paraId="37EAF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tblHeader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6D45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9:00-9: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CCE77">
            <w:pPr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启动仪式</w:t>
            </w:r>
          </w:p>
        </w:tc>
        <w:tc>
          <w:tcPr>
            <w:tcW w:w="3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5C816">
            <w:pPr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参会领导及全体参会人员</w:t>
            </w:r>
          </w:p>
        </w:tc>
        <w:tc>
          <w:tcPr>
            <w:tcW w:w="19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F8850">
            <w:pPr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陶然居半山桂花森林酒店一楼会议室</w:t>
            </w:r>
          </w:p>
        </w:tc>
      </w:tr>
      <w:tr w14:paraId="7D30A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tblHeader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E84D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9: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0-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9C689">
            <w:pPr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新专业教学标准解读</w:t>
            </w:r>
          </w:p>
        </w:tc>
        <w:tc>
          <w:tcPr>
            <w:tcW w:w="3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C856A">
            <w:pPr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浙江旅游职业学院 王昆欣</w:t>
            </w:r>
          </w:p>
        </w:tc>
        <w:tc>
          <w:tcPr>
            <w:tcW w:w="19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8659A">
            <w:pPr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18BB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tblHeader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C1AB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0-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D6C9C">
            <w:pPr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茶歇</w:t>
            </w:r>
          </w:p>
        </w:tc>
        <w:tc>
          <w:tcPr>
            <w:tcW w:w="19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D1840">
            <w:pPr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946C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tblHeader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E5DBD">
            <w:pPr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-12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ECBA8">
            <w:pPr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职业教育校企合作的路径创新与实践</w:t>
            </w:r>
          </w:p>
        </w:tc>
        <w:tc>
          <w:tcPr>
            <w:tcW w:w="3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B027A">
            <w:pPr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北京鼎盛诺蓝科技有限公司    安胜强</w:t>
            </w:r>
          </w:p>
        </w:tc>
        <w:tc>
          <w:tcPr>
            <w:tcW w:w="19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CACD0">
            <w:pPr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C910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tblHeader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28F5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12:00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4AC9E">
            <w:pPr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午餐、午休    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3B30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陶然居实训基地</w:t>
            </w:r>
          </w:p>
        </w:tc>
      </w:tr>
      <w:tr w14:paraId="6C3BE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tblHeader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FEA5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0-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14:3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D5888">
            <w:pPr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中职专业教学标准调研</w:t>
            </w:r>
          </w:p>
        </w:tc>
        <w:tc>
          <w:tcPr>
            <w:tcW w:w="3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52BC4">
            <w:pPr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重庆市教科院  周劼</w:t>
            </w:r>
          </w:p>
        </w:tc>
        <w:tc>
          <w:tcPr>
            <w:tcW w:w="19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23457">
            <w:pPr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陶然居半山桂花森林酒店一楼会议室</w:t>
            </w:r>
          </w:p>
        </w:tc>
      </w:tr>
      <w:tr w14:paraId="6A0FD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tblHeader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E61F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14:30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15:10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630BC">
            <w:pPr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“产教融合”典型案例分享</w:t>
            </w:r>
          </w:p>
          <w:p w14:paraId="2364BBD7">
            <w:pPr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D1480">
            <w:pPr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重庆旅游职业学院 </w:t>
            </w:r>
          </w:p>
          <w:p w14:paraId="5AB8638B">
            <w:pPr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永川职业教育中心</w:t>
            </w:r>
          </w:p>
        </w:tc>
        <w:tc>
          <w:tcPr>
            <w:tcW w:w="19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F9527">
            <w:pPr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9D48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tblHeader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AAFE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15:20-16:20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42514">
            <w:pPr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世界职业技能大赛经验分享</w:t>
            </w:r>
          </w:p>
        </w:tc>
        <w:tc>
          <w:tcPr>
            <w:tcW w:w="3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2288C">
            <w:pPr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重庆旅游职业学院</w:t>
            </w:r>
          </w:p>
          <w:p w14:paraId="38E6CD4B">
            <w:pPr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重庆女子职业高级中学</w:t>
            </w:r>
          </w:p>
        </w:tc>
        <w:tc>
          <w:tcPr>
            <w:tcW w:w="19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0456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CEAB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tblHeader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0CD2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16:20-17:00</w:t>
            </w:r>
          </w:p>
        </w:tc>
        <w:tc>
          <w:tcPr>
            <w:tcW w:w="6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91A34">
            <w:pPr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实训基地参观</w:t>
            </w:r>
          </w:p>
        </w:tc>
        <w:tc>
          <w:tcPr>
            <w:tcW w:w="19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F2D4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5FBAF7FE">
      <w:pPr>
        <w:adjustRightInd w:val="0"/>
        <w:snapToGrid w:val="0"/>
        <w:spacing w:line="600" w:lineRule="exact"/>
        <w:jc w:val="lef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 w14:paraId="7C4B6970">
      <w:pPr>
        <w:adjustRightInd w:val="0"/>
        <w:snapToGrid w:val="0"/>
        <w:spacing w:line="600" w:lineRule="exact"/>
        <w:jc w:val="lef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 w14:paraId="4BF9DF4A">
      <w:pPr>
        <w:adjustRightInd w:val="0"/>
        <w:snapToGrid w:val="0"/>
        <w:spacing w:line="600" w:lineRule="exact"/>
        <w:jc w:val="lef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 w14:paraId="2D54858F">
      <w:pPr>
        <w:adjustRightInd w:val="0"/>
        <w:snapToGrid w:val="0"/>
        <w:spacing w:line="600" w:lineRule="exact"/>
        <w:jc w:val="lef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 w14:paraId="5FA3366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414F00"/>
    <w:rsid w:val="012C4639"/>
    <w:rsid w:val="02FF11C0"/>
    <w:rsid w:val="046E6B4B"/>
    <w:rsid w:val="086C5E40"/>
    <w:rsid w:val="0AC94734"/>
    <w:rsid w:val="0E42461A"/>
    <w:rsid w:val="0E91469A"/>
    <w:rsid w:val="1289341C"/>
    <w:rsid w:val="161C0E5E"/>
    <w:rsid w:val="165C7AFF"/>
    <w:rsid w:val="16CD2F38"/>
    <w:rsid w:val="182E6B68"/>
    <w:rsid w:val="1895699B"/>
    <w:rsid w:val="20757E38"/>
    <w:rsid w:val="2222365B"/>
    <w:rsid w:val="257A6B2F"/>
    <w:rsid w:val="2C8D25F9"/>
    <w:rsid w:val="2C9B040D"/>
    <w:rsid w:val="2CAA5BAA"/>
    <w:rsid w:val="2D383215"/>
    <w:rsid w:val="2FD141BC"/>
    <w:rsid w:val="30042AC8"/>
    <w:rsid w:val="31503ABE"/>
    <w:rsid w:val="32EF6914"/>
    <w:rsid w:val="33C6019D"/>
    <w:rsid w:val="34A34242"/>
    <w:rsid w:val="36B2629C"/>
    <w:rsid w:val="397F3DF5"/>
    <w:rsid w:val="3CEF5962"/>
    <w:rsid w:val="3D414F00"/>
    <w:rsid w:val="3E725140"/>
    <w:rsid w:val="42A336EA"/>
    <w:rsid w:val="444F6DA9"/>
    <w:rsid w:val="48575202"/>
    <w:rsid w:val="494203DC"/>
    <w:rsid w:val="49B44C48"/>
    <w:rsid w:val="4A5D71EC"/>
    <w:rsid w:val="4C2439B6"/>
    <w:rsid w:val="4C247440"/>
    <w:rsid w:val="4C3B5051"/>
    <w:rsid w:val="4DF40E40"/>
    <w:rsid w:val="51842931"/>
    <w:rsid w:val="52392B0B"/>
    <w:rsid w:val="582B34A0"/>
    <w:rsid w:val="588230E7"/>
    <w:rsid w:val="58A107A4"/>
    <w:rsid w:val="590103BF"/>
    <w:rsid w:val="59FA1DEC"/>
    <w:rsid w:val="5C1D31A5"/>
    <w:rsid w:val="5C2E1D3B"/>
    <w:rsid w:val="5E6C439A"/>
    <w:rsid w:val="5F5B607F"/>
    <w:rsid w:val="66167AAD"/>
    <w:rsid w:val="67A20C4A"/>
    <w:rsid w:val="681D0264"/>
    <w:rsid w:val="694F5805"/>
    <w:rsid w:val="6B3B2453"/>
    <w:rsid w:val="6DB50101"/>
    <w:rsid w:val="6EFD25CC"/>
    <w:rsid w:val="708D2F57"/>
    <w:rsid w:val="716218D9"/>
    <w:rsid w:val="719D0447"/>
    <w:rsid w:val="785364CC"/>
    <w:rsid w:val="78BB2B0E"/>
    <w:rsid w:val="794200D5"/>
    <w:rsid w:val="7BD87028"/>
    <w:rsid w:val="7D727231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/>
      <w:autoSpaceDN/>
      <w:snapToGrid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2025-04-22T02:44:00Z</dcterms:created>
  <dc:creator>周念珠</dc:creator>
  <cp:lastModifiedBy>周念珠</cp:lastModifiedBy>
  <dcterms:modified xsi:type="dcterms:W3CDTF">2025-04-22T02:44:26Z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E33BB9B878B04228A9D8B3E26D716CAB_11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