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9" w:rsidRDefault="00870879" w:rsidP="00870879">
      <w:pPr>
        <w:pStyle w:val="1"/>
        <w:rPr>
          <w:rFonts w:hint="eastAsia"/>
        </w:rPr>
      </w:pPr>
      <w:r w:rsidRPr="007A4C22">
        <w:rPr>
          <w:rFonts w:hint="eastAsia"/>
        </w:rPr>
        <w:t>附件</w:t>
      </w:r>
    </w:p>
    <w:p w:rsidR="00870879" w:rsidRPr="007A4C22" w:rsidRDefault="00870879" w:rsidP="00870879">
      <w:pPr>
        <w:pStyle w:val="1"/>
        <w:rPr>
          <w:rFonts w:hint="eastAsia"/>
        </w:rPr>
      </w:pPr>
    </w:p>
    <w:p w:rsidR="00870879" w:rsidRPr="007A4C22" w:rsidRDefault="00870879" w:rsidP="00870879">
      <w:pPr>
        <w:pStyle w:val="1"/>
        <w:jc w:val="center"/>
        <w:rPr>
          <w:rFonts w:ascii="方正小标宋_GBK" w:eastAsia="方正小标宋_GBK" w:hAnsi="Times New Roman" w:cs="Times New Roman" w:hint="eastAsia"/>
          <w:w w:val="92"/>
          <w:sz w:val="44"/>
          <w:szCs w:val="44"/>
        </w:rPr>
      </w:pPr>
      <w:r w:rsidRPr="007A4C22">
        <w:rPr>
          <w:rFonts w:ascii="方正小标宋_GBK" w:eastAsia="方正小标宋_GBK" w:hAnsi="Times New Roman" w:cs="Times New Roman" w:hint="eastAsia"/>
          <w:w w:val="92"/>
          <w:sz w:val="44"/>
          <w:szCs w:val="44"/>
        </w:rPr>
        <w:t>2024年重庆市小学体育大课间活动评比报送登记表</w:t>
      </w:r>
    </w:p>
    <w:tbl>
      <w:tblPr>
        <w:tblW w:w="9681" w:type="dxa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1060"/>
        <w:gridCol w:w="735"/>
        <w:gridCol w:w="782"/>
        <w:gridCol w:w="385"/>
        <w:gridCol w:w="1617"/>
        <w:gridCol w:w="1843"/>
        <w:gridCol w:w="1701"/>
      </w:tblGrid>
      <w:tr w:rsidR="00870879" w:rsidRPr="007A4C22" w:rsidTr="00144A06">
        <w:trPr>
          <w:trHeight w:val="39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报送单位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39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联系人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397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指导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教师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性别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年龄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职称或职务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教龄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联系电话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（手机）</w:t>
            </w:r>
          </w:p>
        </w:tc>
      </w:tr>
      <w:tr w:rsidR="00870879" w:rsidRPr="007A4C22" w:rsidTr="00144A06">
        <w:trPr>
          <w:cantSplit/>
          <w:trHeight w:val="397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397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225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225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</w:tc>
      </w:tr>
      <w:tr w:rsidR="00870879" w:rsidRPr="007A4C22" w:rsidTr="00144A06">
        <w:trPr>
          <w:cantSplit/>
          <w:trHeight w:val="353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体育大课间活动方案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（包括</w:t>
            </w:r>
            <w:r w:rsidRPr="007A4C22">
              <w:rPr>
                <w:rFonts w:ascii="Times New Roman" w:eastAsia="方正仿宋_GBK" w:hAnsi="Times New Roman" w:cs="Times New Roman"/>
                <w:color w:val="000000"/>
                <w14:cntxtAlts/>
              </w:rPr>
              <w:t>学校基本情况介绍</w:t>
            </w:r>
            <w:r w:rsidRPr="007A4C22">
              <w:rPr>
                <w:rFonts w:ascii="Times New Roman" w:eastAsia="方正仿宋_GBK" w:hAnsi="Times New Roman" w:cs="Times New Roman"/>
                <w14:cntxtAlts/>
              </w:rPr>
              <w:t>，</w:t>
            </w:r>
            <w:r w:rsidRPr="007A4C22">
              <w:rPr>
                <w:rFonts w:ascii="Times New Roman" w:eastAsia="方正仿宋_GBK" w:hAnsi="Times New Roman" w:cs="Times New Roman"/>
                <w:color w:val="000000"/>
                <w14:cntxtAlts/>
              </w:rPr>
              <w:t>学校体育大课间活动</w:t>
            </w:r>
            <w:r w:rsidRPr="007A4C22">
              <w:rPr>
                <w:rFonts w:ascii="Times New Roman" w:eastAsia="方正仿宋_GBK" w:hAnsi="Times New Roman" w:cs="Times New Roman"/>
                <w14:cntxtAlts/>
              </w:rPr>
              <w:t>设计理念与特色，</w:t>
            </w:r>
            <w:r w:rsidRPr="007A4C22">
              <w:rPr>
                <w:rFonts w:ascii="Times New Roman" w:eastAsia="方正仿宋_GBK" w:hAnsi="Times New Roman" w:cs="Times New Roman"/>
                <w:color w:val="000000"/>
                <w14:cntxtAlts/>
              </w:rPr>
              <w:t>体育大课间活动的目标和原则，组织领导机构及职责，体育大课间活动设计内容、时间及流程，体育大课间活动组织与实施，体育大课间活动</w:t>
            </w:r>
            <w:r w:rsidRPr="007A4C22">
              <w:rPr>
                <w:rFonts w:ascii="Times New Roman" w:eastAsia="方正仿宋_GBK" w:hAnsi="Times New Roman" w:cs="Times New Roman"/>
                <w14:cntxtAlts/>
              </w:rPr>
              <w:t>密度、负荷预计，</w:t>
            </w:r>
            <w:r w:rsidRPr="007A4C22">
              <w:rPr>
                <w:rFonts w:ascii="Times New Roman" w:eastAsia="方正仿宋_GBK" w:hAnsi="Times New Roman" w:cs="Times New Roman"/>
                <w:color w:val="000000"/>
                <w14:cntxtAlts/>
              </w:rPr>
              <w:t>体育大课间活动安全应急预案及疫情防控应急处置预案，体育大课间活动场地示意图、器材清单等。</w:t>
            </w:r>
            <w:r w:rsidRPr="007A4C22">
              <w:rPr>
                <w:rFonts w:ascii="Times New Roman" w:eastAsia="方正仿宋_GBK" w:hAnsi="Times New Roman" w:cs="Times New Roman"/>
                <w14:cntxtAlts/>
              </w:rPr>
              <w:t>限1500字以内）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870879">
            <w:pPr>
              <w:pStyle w:val="1"/>
              <w:spacing w:line="360" w:lineRule="exact"/>
              <w:rPr>
                <w:rFonts w:ascii="Times New Roman" w:eastAsia="方正仿宋_GBK" w:hAnsi="Times New Roman" w:cs="Times New Roman"/>
                <w14:cntxtAlts/>
              </w:rPr>
            </w:pPr>
            <w:bookmarkStart w:id="0" w:name="_GoBack"/>
            <w:bookmarkEnd w:id="0"/>
          </w:p>
        </w:tc>
      </w:tr>
      <w:tr w:rsidR="00870879" w:rsidRPr="007A4C22" w:rsidTr="00144A06">
        <w:trPr>
          <w:cantSplit/>
          <w:trHeight w:val="2945"/>
          <w:jc w:val="center"/>
        </w:trPr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学校意见（盖章）：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 w:hint="eastAsia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校长签字：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年   月   日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区（县）教研部门报送意见（盖章）：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签字：</w:t>
            </w:r>
          </w:p>
          <w:p w:rsidR="00870879" w:rsidRPr="007A4C22" w:rsidRDefault="00870879" w:rsidP="00144A06">
            <w:pPr>
              <w:pStyle w:val="1"/>
              <w:spacing w:line="360" w:lineRule="exact"/>
              <w:jc w:val="center"/>
              <w:rPr>
                <w:rFonts w:ascii="Times New Roman" w:eastAsia="方正仿宋_GBK" w:hAnsi="Times New Roman" w:cs="Times New Roman"/>
                <w14:cntxtAlts/>
              </w:rPr>
            </w:pPr>
            <w:r w:rsidRPr="007A4C22">
              <w:rPr>
                <w:rFonts w:ascii="Times New Roman" w:eastAsia="方正仿宋_GBK" w:hAnsi="Times New Roman" w:cs="Times New Roman"/>
                <w14:cntxtAlts/>
              </w:rPr>
              <w:t>年   月   日</w:t>
            </w:r>
          </w:p>
        </w:tc>
      </w:tr>
    </w:tbl>
    <w:p w:rsidR="00870879" w:rsidRPr="007A4C22" w:rsidRDefault="00870879" w:rsidP="00870879">
      <w:pPr>
        <w:pStyle w:val="1"/>
        <w:rPr>
          <w:rFonts w:ascii="Times New Roman" w:eastAsia="方正仿宋_GBK" w:hAnsi="Times New Roman" w:cs="Times New Roman"/>
        </w:rPr>
      </w:pPr>
    </w:p>
    <w:p w:rsidR="00A23C56" w:rsidRDefault="00A23C56"/>
    <w:sectPr w:rsidR="00A23C56" w:rsidSect="007A4C22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6389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4C22" w:rsidRPr="007A4C22" w:rsidRDefault="00870879" w:rsidP="007A4C22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7A4C2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90437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4C22" w:rsidRPr="007A4C22" w:rsidRDefault="00870879" w:rsidP="007A4C22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7087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A4C2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79"/>
    <w:rsid w:val="00870879"/>
    <w:rsid w:val="00A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08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7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0879"/>
    <w:rPr>
      <w:sz w:val="18"/>
      <w:szCs w:val="18"/>
    </w:rPr>
  </w:style>
  <w:style w:type="paragraph" w:customStyle="1" w:styleId="1">
    <w:name w:val="样式1"/>
    <w:basedOn w:val="a"/>
    <w:qFormat/>
    <w:rsid w:val="00870879"/>
    <w:pPr>
      <w:spacing w:line="360" w:lineRule="auto"/>
      <w:jc w:val="left"/>
    </w:pPr>
    <w:rPr>
      <w:rFonts w:ascii="方正黑体_GBK" w:eastAsia="方正黑体_GBK" w:hAnsi="方正仿宋_GB2312" w:cs="方正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08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7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70879"/>
    <w:rPr>
      <w:sz w:val="18"/>
      <w:szCs w:val="18"/>
    </w:rPr>
  </w:style>
  <w:style w:type="paragraph" w:customStyle="1" w:styleId="1">
    <w:name w:val="样式1"/>
    <w:basedOn w:val="a"/>
    <w:qFormat/>
    <w:rsid w:val="00870879"/>
    <w:pPr>
      <w:spacing w:line="360" w:lineRule="auto"/>
      <w:jc w:val="left"/>
    </w:pPr>
    <w:rPr>
      <w:rFonts w:ascii="方正黑体_GBK" w:eastAsia="方正黑体_GBK" w:hAnsi="方正仿宋_GB2312" w:cs="方正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2024-03-28T08:03:00Z</dcterms:created>
  <dcterms:modified xsi:type="dcterms:W3CDTF">2024-03-28T08:03:00Z</dcterms:modified>
</cp:coreProperties>
</file>