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04" w:rsidRDefault="00811104" w:rsidP="00811104">
      <w:pPr>
        <w:spacing w:line="600" w:lineRule="exact"/>
        <w:ind w:rightChars="-7" w:right="-15"/>
        <w:rPr>
          <w:rFonts w:ascii="方正黑体_GBK" w:eastAsia="方正黑体_GBK" w:hAnsi="仿宋" w:hint="eastAsia"/>
          <w:color w:val="000000"/>
          <w:sz w:val="32"/>
          <w:szCs w:val="32"/>
        </w:rPr>
      </w:pPr>
      <w:r>
        <w:rPr>
          <w:rFonts w:ascii="方正黑体_GBK" w:eastAsia="方正黑体_GBK" w:hAnsi="仿宋" w:hint="eastAsia"/>
          <w:color w:val="000000"/>
          <w:sz w:val="32"/>
          <w:szCs w:val="32"/>
        </w:rPr>
        <w:t xml:space="preserve">附件1 </w:t>
      </w:r>
    </w:p>
    <w:p w:rsidR="00811104" w:rsidRDefault="00811104" w:rsidP="00811104">
      <w:pPr>
        <w:spacing w:line="600" w:lineRule="exact"/>
        <w:ind w:rightChars="-7" w:right="-15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</w:p>
    <w:p w:rsidR="00811104" w:rsidRDefault="00811104" w:rsidP="00811104">
      <w:pPr>
        <w:spacing w:line="600" w:lineRule="exact"/>
        <w:ind w:rightChars="-7" w:right="-15"/>
        <w:jc w:val="center"/>
        <w:rPr>
          <w:rFonts w:ascii="方正小标宋简体" w:eastAsia="方正小标宋简体" w:hAnsi="仿宋" w:hint="eastAsia"/>
          <w:color w:val="000000"/>
          <w:sz w:val="32"/>
          <w:szCs w:val="32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结题验收安排表</w:t>
      </w:r>
    </w:p>
    <w:tbl>
      <w:tblPr>
        <w:tblW w:w="9235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1562"/>
        <w:gridCol w:w="758"/>
        <w:gridCol w:w="914"/>
        <w:gridCol w:w="1722"/>
        <w:gridCol w:w="1327"/>
        <w:gridCol w:w="765"/>
        <w:gridCol w:w="1512"/>
      </w:tblGrid>
      <w:tr w:rsidR="00811104" w:rsidRPr="00BD6BDB" w:rsidTr="002C3E46">
        <w:trPr>
          <w:trHeight w:val="63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课题编号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课题类别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承担单位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主持人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811104" w:rsidRPr="00BD6BDB" w:rsidTr="002C3E46">
        <w:trPr>
          <w:trHeight w:val="773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第一组</w:t>
            </w:r>
          </w:p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验收地点：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102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会议室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9:30-10:10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普通高中特色化发展策略研究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重庆市江津区教师发展中心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唐顺东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13635418989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10:10-10:50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基于智慧课堂的高中英语词汇教学的研究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proofErr w:type="gramStart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璧</w:t>
            </w:r>
            <w:proofErr w:type="gramEnd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山区教师进修校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尹彤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13640500989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10:50-11:30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基于智慧教学平台的历史教学资源建设与研究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重庆市璧山中学校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曾佑彬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13883232181</w:t>
            </w:r>
          </w:p>
        </w:tc>
      </w:tr>
      <w:tr w:rsidR="00811104" w:rsidRPr="00BD6BDB" w:rsidTr="002C3E46">
        <w:trPr>
          <w:trHeight w:val="773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11:30-12:10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基于综合思维素养的高中地理导</w:t>
            </w:r>
            <w:proofErr w:type="gramStart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学案教学</w:t>
            </w:r>
            <w:proofErr w:type="gramEnd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行为研究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重庆市璧山中学校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彭定洪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13608369807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14:00-14:40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普通高中历史统编版与人教版教材比较研究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重庆市江津中学校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冯瑛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18983277286</w:t>
            </w:r>
          </w:p>
        </w:tc>
      </w:tr>
      <w:tr w:rsidR="00811104" w:rsidRPr="00BD6BDB" w:rsidTr="002C3E46">
        <w:trPr>
          <w:trHeight w:val="773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14:40-15:20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新高考背景下创新人才培养的实践研究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重庆市长寿中学校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proofErr w:type="gramStart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陈克超</w:t>
            </w:r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13637780528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15:20-16:00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农村高中语文整本书阅读问题及策略研究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重庆市开州区临江中学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向守富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15978934375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16:00-16:40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基于新媒体</w:t>
            </w:r>
            <w:proofErr w:type="gramStart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渝</w:t>
            </w:r>
            <w:proofErr w:type="gramEnd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东南高中英语分层阅读教学模式研究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重庆市黔江新华中学校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庞一明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13896852988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16:40-17:20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基于高中化学学科核心素养的课程资源开发与应用研究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重庆市渝中区教师进修学院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包蔼黎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13896036850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17:20-18:00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proofErr w:type="gramStart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创客教育</w:t>
            </w:r>
            <w:proofErr w:type="gramEnd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引领下高中化学实验创新与实践研究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重庆市求精中学校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袁汀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18602314617</w:t>
            </w:r>
          </w:p>
        </w:tc>
      </w:tr>
      <w:tr w:rsidR="00811104" w:rsidRPr="00BD6BDB" w:rsidTr="002C3E46">
        <w:trPr>
          <w:trHeight w:val="773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lastRenderedPageBreak/>
              <w:t>第二组</w:t>
            </w:r>
          </w:p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验收地点：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103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会议室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9:30-10:10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普通高中特色发展的内涵与创建策略研究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重庆市大足中学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李川长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13883400198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10:10-10:50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高中生物学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学、做、创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渐进式实验教学研究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四川外语学院重庆第二外国语学校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孟雪阳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13983825709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10:50-11:30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指向普通高中课堂教学变革的教研转型实践研究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重庆市南岸区教师进修学院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潘文荣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15826155155</w:t>
            </w:r>
          </w:p>
        </w:tc>
      </w:tr>
      <w:tr w:rsidR="00811104" w:rsidRPr="00BD6BDB" w:rsidTr="002C3E46">
        <w:trPr>
          <w:trHeight w:val="773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11:30-12:10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农村中学初高中数学教学衔接研究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重庆平酉阳第一中学校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proofErr w:type="gramStart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尚洪坝</w:t>
            </w:r>
            <w:proofErr w:type="gram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13132312000</w:t>
            </w:r>
          </w:p>
        </w:tc>
      </w:tr>
      <w:tr w:rsidR="00811104" w:rsidRPr="00BD6BDB" w:rsidTr="002C3E46">
        <w:trPr>
          <w:trHeight w:val="773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14:00-14:40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普通高中劳动教育课程开发研究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重庆市江津第八中学校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羊自力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13896872431</w:t>
            </w:r>
          </w:p>
        </w:tc>
      </w:tr>
      <w:tr w:rsidR="00811104" w:rsidRPr="00BD6BDB" w:rsidTr="002C3E46">
        <w:trPr>
          <w:trHeight w:val="773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14:40-15:20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古诗润年华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实施途径的实践研究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重庆市南川道南中学校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韦江毅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13896634829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15:20-16:00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利用历史图片培养中学生历史核心素养探究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重庆市渝北中学校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倪晓燕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15023219214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16:00-16:40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重庆市普通高中音乐学科课程实施现状研究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重庆市教育科学研究院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朱俊怡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13883329393</w:t>
            </w:r>
          </w:p>
        </w:tc>
      </w:tr>
      <w:tr w:rsidR="00811104" w:rsidRPr="00BD6BDB" w:rsidTr="002C3E46">
        <w:trPr>
          <w:trHeight w:val="1029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16:40-17:20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Z19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新高考背景下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‘3C’</w:t>
            </w: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实践区县</w:t>
            </w:r>
            <w:proofErr w:type="gramStart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级指导</w:t>
            </w:r>
            <w:proofErr w:type="gramEnd"/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策略研究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巴南区教师进修学院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胡忠于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17783829069</w:t>
            </w:r>
          </w:p>
        </w:tc>
      </w:tr>
      <w:tr w:rsidR="00811104" w:rsidRPr="00BD6BDB" w:rsidTr="002C3E46">
        <w:trPr>
          <w:trHeight w:val="780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17:20-18:00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Style w:val="font2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D</w:t>
            </w:r>
            <w:r w:rsidRPr="00BD6BDB"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重大课题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教育现代化背景下学校自主办学实践研究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重庆市教育科学研究院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江宏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104" w:rsidRPr="00BD6BDB" w:rsidRDefault="00811104" w:rsidP="002C3E46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D6BDB"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13996354766</w:t>
            </w:r>
          </w:p>
        </w:tc>
      </w:tr>
    </w:tbl>
    <w:p w:rsidR="00811104" w:rsidRDefault="00811104" w:rsidP="00811104">
      <w:pPr>
        <w:spacing w:line="52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811104" w:rsidRDefault="00811104" w:rsidP="00811104">
      <w:pPr>
        <w:spacing w:line="52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:rsidR="007C62A4" w:rsidRDefault="007C62A4">
      <w:bookmarkStart w:id="0" w:name="_GoBack"/>
      <w:bookmarkEnd w:id="0"/>
    </w:p>
    <w:sectPr w:rsidR="007C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04"/>
    <w:rsid w:val="007C62A4"/>
    <w:rsid w:val="0081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0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sid w:val="00811104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31">
    <w:name w:val="font31"/>
    <w:rsid w:val="00811104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0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sid w:val="00811104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31">
    <w:name w:val="font31"/>
    <w:rsid w:val="00811104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>Sky123.Org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2023-09-22T06:43:00Z</dcterms:created>
  <dcterms:modified xsi:type="dcterms:W3CDTF">2023-09-22T06:43:00Z</dcterms:modified>
</cp:coreProperties>
</file>