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75" w:rsidRDefault="00A21675" w:rsidP="00A21675">
      <w:pPr>
        <w:spacing w:line="276" w:lineRule="auto"/>
        <w:rPr>
          <w:rFonts w:ascii="方正黑体_GBK" w:eastAsia="方正黑体_GBK" w:hAnsi="方正黑体_GBK" w:hint="eastAsia"/>
          <w:sz w:val="32"/>
          <w:szCs w:val="32"/>
        </w:rPr>
      </w:pPr>
      <w:r w:rsidRPr="00555B0E">
        <w:rPr>
          <w:rFonts w:ascii="方正黑体_GBK" w:eastAsia="方正黑体_GBK" w:hAnsi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hint="eastAsia"/>
          <w:sz w:val="32"/>
          <w:szCs w:val="32"/>
        </w:rPr>
        <w:t>1</w:t>
      </w:r>
    </w:p>
    <w:p w:rsidR="00A21675" w:rsidRDefault="00A21675" w:rsidP="00A21675">
      <w:pPr>
        <w:spacing w:line="600" w:lineRule="exact"/>
        <w:rPr>
          <w:rFonts w:ascii="方正黑体_GBK" w:eastAsia="方正黑体_GBK" w:hAnsi="方正黑体_GBK"/>
          <w:sz w:val="32"/>
          <w:szCs w:val="32"/>
        </w:rPr>
      </w:pPr>
    </w:p>
    <w:p w:rsidR="00A21675" w:rsidRPr="00A35D19" w:rsidRDefault="00A21675" w:rsidP="00A21675">
      <w:pPr>
        <w:spacing w:line="276" w:lineRule="auto"/>
        <w:jc w:val="center"/>
        <w:rPr>
          <w:rFonts w:ascii="方正小标宋_GBK" w:eastAsia="方正小标宋_GBK" w:hAnsi="方正黑体_GBK" w:hint="eastAsia"/>
          <w:sz w:val="44"/>
          <w:szCs w:val="44"/>
        </w:rPr>
      </w:pPr>
      <w:r w:rsidRPr="00A35D19">
        <w:rPr>
          <w:rFonts w:ascii="方正小标宋_GBK" w:eastAsia="方正小标宋_GBK" w:hAnsi="方正黑体_GBK" w:hint="eastAsia"/>
          <w:sz w:val="44"/>
          <w:szCs w:val="44"/>
        </w:rPr>
        <w:t>活动议程</w:t>
      </w:r>
    </w:p>
    <w:tbl>
      <w:tblPr>
        <w:tblpPr w:leftFromText="180" w:rightFromText="180" w:vertAnchor="text" w:horzAnchor="margin" w:tblpY="16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244"/>
        <w:gridCol w:w="1843"/>
        <w:gridCol w:w="851"/>
      </w:tblGrid>
      <w:tr w:rsidR="00A21675" w:rsidRPr="00A35D19" w:rsidTr="00BA3939">
        <w:tc>
          <w:tcPr>
            <w:tcW w:w="1668" w:type="dxa"/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时间</w:t>
            </w:r>
          </w:p>
        </w:tc>
        <w:tc>
          <w:tcPr>
            <w:tcW w:w="5244" w:type="dxa"/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内容</w:t>
            </w:r>
          </w:p>
        </w:tc>
        <w:tc>
          <w:tcPr>
            <w:tcW w:w="1843" w:type="dxa"/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主持人</w:t>
            </w:r>
          </w:p>
        </w:tc>
        <w:tc>
          <w:tcPr>
            <w:tcW w:w="851" w:type="dxa"/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地点</w:t>
            </w:r>
          </w:p>
        </w:tc>
      </w:tr>
      <w:tr w:rsidR="00A21675" w:rsidRPr="00A35D19" w:rsidTr="00BA3939">
        <w:trPr>
          <w:trHeight w:val="910"/>
        </w:trPr>
        <w:tc>
          <w:tcPr>
            <w:tcW w:w="1668" w:type="dxa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19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8:30—9:00</w:t>
            </w:r>
          </w:p>
          <w:p w:rsidR="00A21675" w:rsidRPr="00A35D19" w:rsidRDefault="00A21675" w:rsidP="00BA3939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（开幕式）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一、学校校长致辞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二、高新区领导讲话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三、重庆市教科院领导讲话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周智良（重庆市教科院基础教育教学研究副所长）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三乐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大礼堂</w:t>
            </w:r>
          </w:p>
        </w:tc>
      </w:tr>
      <w:tr w:rsidR="00A21675" w:rsidRPr="00A35D19" w:rsidTr="00BA3939">
        <w:tc>
          <w:tcPr>
            <w:tcW w:w="1668" w:type="dxa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19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9:00—12:00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（高峰论坛）</w:t>
            </w:r>
          </w:p>
        </w:tc>
        <w:tc>
          <w:tcPr>
            <w:tcW w:w="5244" w:type="dxa"/>
            <w:shd w:val="clear" w:color="auto" w:fill="auto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一、专家主题报告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．地理奥赛与创新人才培养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王民（</w:t>
            </w:r>
            <w:r w:rsidRPr="00A35D19">
              <w:rPr>
                <w:rFonts w:ascii="Times New Roman" w:eastAsia="方正仿宋_GBK" w:hAnsi="Times New Roman" w:cs="Times New Roman"/>
                <w:color w:val="333333"/>
                <w:sz w:val="21"/>
                <w:szCs w:val="21"/>
                <w:shd w:val="clear" w:color="auto" w:fill="F5F5F5"/>
              </w:rPr>
              <w:t>北京师范大学地理学院二级教授、博士生导师，地理奥赛工作组组长，国际地理联合会地学遗产委员会执委。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）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2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．地理</w:t>
            </w:r>
            <w:proofErr w:type="gramStart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研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学与实践力培养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雷鸣（</w:t>
            </w:r>
            <w:r w:rsidRPr="00A35D19">
              <w:rPr>
                <w:rFonts w:ascii="Times New Roman" w:eastAsia="方正仿宋_GBK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中文核心期刊《中学地理教学参考》主编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，</w:t>
            </w:r>
            <w:r w:rsidRPr="00A35D19">
              <w:rPr>
                <w:rFonts w:ascii="Times New Roman" w:eastAsia="方正仿宋_GBK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中国教育学会地理专业委员会常务理事。）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二、研究成果展示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 xml:space="preserve"> “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实践育人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”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体系建构与评价研究成果分享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张文革（重庆市市教育科学研究院地理教研员、正高级教师）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陈道华（重庆高新区地理教研员）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三乐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大礼堂</w:t>
            </w:r>
          </w:p>
        </w:tc>
      </w:tr>
      <w:tr w:rsidR="00A21675" w:rsidRPr="00A35D19" w:rsidTr="00BA3939">
        <w:tc>
          <w:tcPr>
            <w:tcW w:w="1668" w:type="dxa"/>
            <w:vMerge w:val="restart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19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14:30—16:00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（课例分享）</w:t>
            </w:r>
          </w:p>
        </w:tc>
        <w:tc>
          <w:tcPr>
            <w:tcW w:w="5244" w:type="dxa"/>
            <w:shd w:val="clear" w:color="auto" w:fill="auto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初中组：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课题</w:t>
            </w:r>
            <w:proofErr w:type="gramStart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一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：黄土高原的区域发展与居民生活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授课教师：李晓凤（重庆市第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37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中学校）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课题二：长江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授课教师：常玉洁（长沙市中雅培粹学校）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刘锋（大渡口教师进修学院地理教研员）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行政楼三楼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小礼堂</w:t>
            </w:r>
          </w:p>
        </w:tc>
      </w:tr>
      <w:tr w:rsidR="00A21675" w:rsidRPr="00A35D19" w:rsidTr="00BA3939">
        <w:tc>
          <w:tcPr>
            <w:tcW w:w="1668" w:type="dxa"/>
            <w:vMerge/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244" w:type="dxa"/>
            <w:shd w:val="clear" w:color="auto" w:fill="auto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高中组：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课题</w:t>
            </w:r>
            <w:proofErr w:type="gramStart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一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：运用图表等资料，说明海水性质和运动对人类活动的影响。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授课教师：于广（重庆巴蜀中学校）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课题二：结合实例，说明交通运输方式和交通布局与区域发展的关系。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授课教师：鲍昕（南京师范大学附属中学校）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proofErr w:type="gramStart"/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付申珍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（重庆市第一中学校地理教研组长）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三乐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大礼堂</w:t>
            </w:r>
          </w:p>
        </w:tc>
      </w:tr>
      <w:tr w:rsidR="00A21675" w:rsidRPr="00A35D19" w:rsidTr="00BA3939">
        <w:trPr>
          <w:trHeight w:val="60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19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lastRenderedPageBreak/>
              <w:t>16:10—17:00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（分组研讨）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lastRenderedPageBreak/>
              <w:t>初中组点评嘉宾：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长沙（刘玉岳）、成都（杨远双）、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lastRenderedPageBreak/>
              <w:t>贵阳（张玉玲）、武汉（余克四）、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lastRenderedPageBreak/>
              <w:t>刘锋（同上）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1675" w:rsidRPr="00A35D19" w:rsidRDefault="00A21675" w:rsidP="00BA3939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18"/>
                <w:szCs w:val="1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18"/>
                <w:szCs w:val="18"/>
              </w:rPr>
              <w:t>行政楼</w:t>
            </w:r>
            <w:r w:rsidRPr="00A35D19">
              <w:rPr>
                <w:rFonts w:ascii="Times New Roman" w:eastAsia="方正仿宋_GBK" w:hAnsi="Times New Roman" w:cs="Times New Roman"/>
                <w:bCs/>
                <w:sz w:val="18"/>
                <w:szCs w:val="18"/>
              </w:rPr>
              <w:lastRenderedPageBreak/>
              <w:t>三楼</w:t>
            </w:r>
          </w:p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18"/>
                <w:szCs w:val="18"/>
              </w:rPr>
              <w:t>小礼堂</w:t>
            </w:r>
          </w:p>
        </w:tc>
      </w:tr>
      <w:tr w:rsidR="00A21675" w:rsidRPr="00A35D19" w:rsidTr="00BA3939">
        <w:trPr>
          <w:trHeight w:val="643"/>
        </w:trPr>
        <w:tc>
          <w:tcPr>
            <w:tcW w:w="1668" w:type="dxa"/>
            <w:vMerge/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高中组点评嘉宾</w:t>
            </w:r>
            <w:r w:rsidRPr="00A35D19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：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南京（吴向军）、南昌（李娟）、合肥（倪宏忠）、重庆（张文革）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proofErr w:type="gramStart"/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付申珍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（同上）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三乐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大礼堂</w:t>
            </w:r>
          </w:p>
        </w:tc>
      </w:tr>
      <w:tr w:rsidR="00A21675" w:rsidRPr="00A35D19" w:rsidTr="00BA3939">
        <w:trPr>
          <w:trHeight w:val="100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19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17:10—17:30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（资源分享）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spacing w:line="380" w:lineRule="exact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杨亚娜（重庆师范大学副教授，中国教育学会地理专业委员会理事、国家学术期刊《地理教育》主编）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吴文成（重庆市第一中学校教科室主任）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三乐</w:t>
            </w:r>
          </w:p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大礼堂</w:t>
            </w:r>
          </w:p>
        </w:tc>
      </w:tr>
      <w:tr w:rsidR="00A21675" w:rsidRPr="00A35D19" w:rsidTr="00BA3939">
        <w:trPr>
          <w:trHeight w:val="88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月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20</w:t>
            </w: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日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8:00—17:30</w:t>
            </w:r>
          </w:p>
          <w:p w:rsidR="00A21675" w:rsidRPr="00A35D19" w:rsidRDefault="00A21675" w:rsidP="00BA393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（</w:t>
            </w:r>
            <w:proofErr w:type="gramStart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研</w:t>
            </w:r>
            <w:proofErr w:type="gramEnd"/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学实践）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BA3939">
            <w:pPr>
              <w:spacing w:line="380" w:lineRule="exact"/>
              <w:ind w:firstLineChars="150" w:firstLine="315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sz w:val="21"/>
                <w:szCs w:val="21"/>
              </w:rPr>
              <w:t>奇山秀水、灵动万盛（黑山谷地质地貌考察）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陈道华（重庆高新区地理教研员）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675" w:rsidRPr="00A35D19" w:rsidRDefault="00A21675" w:rsidP="00A21675">
            <w:pPr>
              <w:spacing w:beforeLines="25" w:before="78" w:afterLines="25" w:after="78" w:line="380" w:lineRule="exact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</w:pPr>
            <w:r w:rsidRPr="00A35D19">
              <w:rPr>
                <w:rFonts w:ascii="Times New Roman" w:eastAsia="方正仿宋_GBK" w:hAnsi="Times New Roman" w:cs="Times New Roman"/>
                <w:bCs/>
                <w:sz w:val="21"/>
                <w:szCs w:val="21"/>
              </w:rPr>
              <w:t>重庆市万盛区</w:t>
            </w:r>
          </w:p>
        </w:tc>
      </w:tr>
    </w:tbl>
    <w:p w:rsidR="00A21675" w:rsidRDefault="00A21675" w:rsidP="00A21675">
      <w:pPr>
        <w:spacing w:line="0" w:lineRule="atLeast"/>
        <w:rPr>
          <w:rFonts w:ascii="方正黑体_GBK" w:eastAsia="方正黑体_GBK" w:hAnsi="方正黑体_GBK" w:hint="eastAsia"/>
          <w:sz w:val="32"/>
          <w:szCs w:val="32"/>
        </w:rPr>
      </w:pPr>
    </w:p>
    <w:p w:rsidR="00A21675" w:rsidRDefault="00A21675" w:rsidP="00A21675">
      <w:pPr>
        <w:spacing w:line="0" w:lineRule="atLeast"/>
        <w:rPr>
          <w:rFonts w:ascii="方正黑体_GBK" w:eastAsia="方正黑体_GBK" w:hAnsi="方正黑体_GBK" w:hint="eastAsia"/>
          <w:sz w:val="32"/>
          <w:szCs w:val="32"/>
        </w:rPr>
      </w:pPr>
    </w:p>
    <w:p w:rsidR="00A21675" w:rsidRDefault="00A21675" w:rsidP="00A21675">
      <w:pPr>
        <w:spacing w:line="0" w:lineRule="atLeast"/>
        <w:rPr>
          <w:rFonts w:ascii="方正黑体_GBK" w:eastAsia="方正黑体_GBK" w:hAnsi="方正黑体_GBK" w:hint="eastAsia"/>
          <w:sz w:val="32"/>
          <w:szCs w:val="32"/>
        </w:rPr>
      </w:pPr>
    </w:p>
    <w:p w:rsidR="00A21675" w:rsidRDefault="00A21675" w:rsidP="00A21675">
      <w:pPr>
        <w:spacing w:line="0" w:lineRule="atLeast"/>
        <w:rPr>
          <w:rFonts w:ascii="方正黑体_GBK" w:eastAsia="方正黑体_GBK" w:hAnsi="方正黑体_GBK" w:hint="eastAsia"/>
          <w:sz w:val="32"/>
          <w:szCs w:val="32"/>
        </w:rPr>
      </w:pPr>
    </w:p>
    <w:p w:rsidR="00B7187F" w:rsidRDefault="00B7187F">
      <w:bookmarkStart w:id="0" w:name="_GoBack"/>
      <w:bookmarkEnd w:id="0"/>
    </w:p>
    <w:sectPr w:rsidR="00B7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5"/>
    <w:rsid w:val="00A21675"/>
    <w:rsid w:val="00B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7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7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>Sky123.Org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2023-09-15T09:33:00Z</dcterms:created>
  <dcterms:modified xsi:type="dcterms:W3CDTF">2023-09-15T09:33:00Z</dcterms:modified>
</cp:coreProperties>
</file>