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37" w:rsidRPr="003B79F8" w:rsidRDefault="00421437" w:rsidP="00421437">
      <w:pPr>
        <w:spacing w:line="360" w:lineRule="auto"/>
        <w:rPr>
          <w:rFonts w:ascii="方正黑体_GBK" w:eastAsia="方正黑体_GBK" w:hAnsi="宋体"/>
          <w:bCs/>
          <w:sz w:val="32"/>
          <w:szCs w:val="32"/>
        </w:rPr>
      </w:pPr>
      <w:r w:rsidRPr="003B79F8">
        <w:rPr>
          <w:rFonts w:ascii="方正黑体_GBK" w:eastAsia="方正黑体_GBK" w:hAnsi="宋体" w:hint="eastAsia"/>
          <w:bCs/>
          <w:sz w:val="32"/>
          <w:szCs w:val="32"/>
        </w:rPr>
        <w:t>附件</w:t>
      </w:r>
    </w:p>
    <w:p w:rsidR="00421437" w:rsidRDefault="00421437" w:rsidP="00421437">
      <w:pPr>
        <w:spacing w:line="360" w:lineRule="auto"/>
        <w:jc w:val="center"/>
        <w:rPr>
          <w:rFonts w:ascii="方正小标宋_GBK" w:eastAsia="方正小标宋_GBK" w:hAnsi="黑体"/>
          <w:sz w:val="44"/>
          <w:szCs w:val="44"/>
        </w:rPr>
      </w:pPr>
    </w:p>
    <w:p w:rsidR="00421437" w:rsidRDefault="00421437" w:rsidP="00421437">
      <w:pPr>
        <w:spacing w:line="360" w:lineRule="auto"/>
        <w:jc w:val="center"/>
        <w:rPr>
          <w:rFonts w:ascii="方正小标宋_GBK" w:eastAsia="方正小标宋_GBK" w:hAnsi="黑体"/>
          <w:sz w:val="44"/>
          <w:szCs w:val="44"/>
        </w:rPr>
      </w:pPr>
      <w:r w:rsidRPr="003B79F8">
        <w:rPr>
          <w:rFonts w:ascii="方正小标宋_GBK" w:eastAsia="方正小标宋_GBK" w:hAnsi="黑体" w:hint="eastAsia"/>
          <w:sz w:val="44"/>
          <w:szCs w:val="44"/>
        </w:rPr>
        <w:t>培训课程安排表</w:t>
      </w:r>
    </w:p>
    <w:p w:rsidR="00421437" w:rsidRPr="003B79F8" w:rsidRDefault="00421437" w:rsidP="00421437">
      <w:pPr>
        <w:spacing w:line="360" w:lineRule="auto"/>
        <w:jc w:val="left"/>
        <w:rPr>
          <w:rFonts w:ascii="方正黑体_GBK" w:eastAsia="方正黑体_GBK" w:hAnsi="黑体"/>
          <w:sz w:val="32"/>
          <w:szCs w:val="28"/>
        </w:rPr>
      </w:pPr>
      <w:r w:rsidRPr="003B79F8">
        <w:rPr>
          <w:rFonts w:ascii="方正黑体_GBK" w:eastAsia="方正黑体_GBK" w:hAnsi="黑体" w:hint="eastAsia"/>
          <w:sz w:val="32"/>
          <w:szCs w:val="28"/>
        </w:rPr>
        <w:t>一、理论学习板块</w:t>
      </w:r>
    </w:p>
    <w:tbl>
      <w:tblPr>
        <w:tblW w:w="8840" w:type="dxa"/>
        <w:tblInd w:w="29" w:type="dxa"/>
        <w:tblLook w:val="0000" w:firstRow="0" w:lastRow="0" w:firstColumn="0" w:lastColumn="0" w:noHBand="0" w:noVBand="0"/>
      </w:tblPr>
      <w:tblGrid>
        <w:gridCol w:w="765"/>
        <w:gridCol w:w="1416"/>
        <w:gridCol w:w="5496"/>
        <w:gridCol w:w="1163"/>
      </w:tblGrid>
      <w:tr w:rsidR="00421437" w:rsidRPr="003B79F8" w:rsidTr="006571CE">
        <w:trPr>
          <w:trHeight w:val="6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学段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主讲人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初中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语文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语言文字积累与梳理学习任务群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王丹霞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初中语文学习任务群的结构与实施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管贤强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数学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例谈指向核心素养的教学目标设计和教学实践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冯启磊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例谈课程实施建议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曹一鸣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英语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英语学习活动观：是什么、为什么、如何做？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王蔷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单元整体教学：是什么、为什么、如何做？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王蔷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辨析式教学的实践探索与案例解析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刘秀洪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素养导向的学业质量标准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石芳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历史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跨学科主题学习教学设计与评价案例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卢广伟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中国史教学设计与评价案例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赵剑锋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地理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认识世界主题的解读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乔瑞敬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地球的宇宙环境主题的解读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余伽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物理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基于核心素养的实验教学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李莎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基于核心素养的跨学科实践教学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付鹂娟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化学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整体理解和实施义务教育化学课程标准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胡久华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物质的性质与应用主题：课程内容解读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陈颖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学业质量标准解析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田树青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课程资源开发与利用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林亚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艺术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美术课程标准内容解读与教学实施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甄巍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体育与健康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新课程理念下的教研训与教师专业发展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潘建芬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信息科技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核心素养与课程目标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李锋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劳动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基于劳动素养的劳动项目开发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黄秀军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小学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语文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以学生为主体的过程性体验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吴欣歆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学习任务群的教学要求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吴欣歆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数学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数量关系主题的内容分析与教学建议（小学数学）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吴加奇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基于学业质量标准的考试评价与命题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王立东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英语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单元整体教学：是什么、为什么、如何做？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王蔷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小学英语单元整体教学设计（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3-4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年级）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张宏丽</w:t>
            </w:r>
          </w:p>
        </w:tc>
      </w:tr>
      <w:tr w:rsidR="00421437" w:rsidRPr="003B79F8" w:rsidTr="006571CE">
        <w:trPr>
          <w:trHeight w:val="52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立足核心素养制订教学目标与教学内容选择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小学阶段教学建议及案例分析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胡玲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素养导向的学业质量标准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石芳</w:t>
            </w:r>
          </w:p>
        </w:tc>
      </w:tr>
      <w:tr w:rsidR="00421437" w:rsidRPr="003B79F8" w:rsidTr="006571CE">
        <w:trPr>
          <w:trHeight w:val="28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科学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基于核心素养的跨学科实践教学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1437" w:rsidRPr="003B79F8" w:rsidRDefault="00421437" w:rsidP="006571C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喻伯军</w:t>
            </w:r>
          </w:p>
        </w:tc>
      </w:tr>
    </w:tbl>
    <w:p w:rsidR="00421437" w:rsidRPr="003B79F8" w:rsidRDefault="00421437" w:rsidP="00421437">
      <w:pPr>
        <w:spacing w:line="360" w:lineRule="auto"/>
        <w:jc w:val="left"/>
        <w:rPr>
          <w:rFonts w:ascii="方正黑体_GBK" w:eastAsia="方正黑体_GBK" w:hAnsi="黑体"/>
          <w:sz w:val="32"/>
          <w:szCs w:val="28"/>
        </w:rPr>
      </w:pPr>
      <w:r w:rsidRPr="003B79F8">
        <w:rPr>
          <w:rFonts w:ascii="方正黑体_GBK" w:eastAsia="方正黑体_GBK" w:hAnsi="黑体" w:hint="eastAsia"/>
          <w:sz w:val="32"/>
          <w:szCs w:val="28"/>
        </w:rPr>
        <w:t>二、课堂案例板块</w:t>
      </w:r>
    </w:p>
    <w:tbl>
      <w:tblPr>
        <w:tblW w:w="8975" w:type="dxa"/>
        <w:tblInd w:w="49" w:type="dxa"/>
        <w:tblLook w:val="0000" w:firstRow="0" w:lastRow="0" w:firstColumn="0" w:lastColumn="0" w:noHBand="0" w:noVBand="0"/>
      </w:tblPr>
      <w:tblGrid>
        <w:gridCol w:w="540"/>
        <w:gridCol w:w="900"/>
        <w:gridCol w:w="1285"/>
        <w:gridCol w:w="1275"/>
        <w:gridCol w:w="1135"/>
        <w:gridCol w:w="1040"/>
        <w:gridCol w:w="1760"/>
        <w:gridCol w:w="1040"/>
      </w:tblGrid>
      <w:tr w:rsidR="00421437" w:rsidRPr="003B79F8" w:rsidTr="006571CE">
        <w:trPr>
          <w:trHeight w:val="68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  <w:t>执教教师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  <w:t>所在学校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  <w:t>所在</w:t>
            </w:r>
          </w:p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  <w:t>教材</w:t>
            </w:r>
          </w:p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  <w:t>版本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  <w:t>授课题目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  <w:t>点评</w:t>
            </w:r>
          </w:p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  <w:lang w:bidi="ar"/>
              </w:rPr>
              <w:t>教师</w:t>
            </w:r>
          </w:p>
        </w:tc>
      </w:tr>
      <w:tr w:rsidR="00421437" w:rsidRPr="003B79F8" w:rsidTr="006571CE">
        <w:trPr>
          <w:trHeight w:val="62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</w:p>
        </w:tc>
      </w:tr>
      <w:tr w:rsidR="00421437" w:rsidRPr="003B79F8" w:rsidTr="006571CE">
        <w:trPr>
          <w:trHeight w:val="3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赵静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重庆市南渝中学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九年级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周亚夫军细柳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李英杰</w:t>
            </w:r>
          </w:p>
        </w:tc>
      </w:tr>
      <w:tr w:rsidR="00421437" w:rsidRPr="003B79F8" w:rsidTr="006571CE">
        <w:trPr>
          <w:trHeight w:val="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陈鹏旭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重庆市第九十五初级中学校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小石潭记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邵苰</w:t>
            </w:r>
          </w:p>
        </w:tc>
      </w:tr>
      <w:tr w:rsidR="00421437" w:rsidRPr="003B79F8" w:rsidTr="006571CE">
        <w:trPr>
          <w:trHeight w:val="2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李维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重庆市珊瑚初级中学校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七年级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触摸平凡之光大单元教学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刘漫霞</w:t>
            </w:r>
          </w:p>
        </w:tc>
      </w:tr>
      <w:tr w:rsidR="00421437" w:rsidRPr="003B79F8" w:rsidTr="006571CE">
        <w:trPr>
          <w:trHeight w:val="6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李孟渝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新闻单元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唐雨</w:t>
            </w:r>
          </w:p>
        </w:tc>
      </w:tr>
      <w:tr w:rsidR="00421437" w:rsidRPr="003B79F8" w:rsidTr="006571CE">
        <w:trPr>
          <w:trHeight w:val="4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陈洪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重庆市第九十五初级中学校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九年级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北师版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一元二次方程根与系数的关系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窦薇</w:t>
            </w:r>
          </w:p>
        </w:tc>
      </w:tr>
      <w:tr w:rsidR="00421437" w:rsidRPr="003B79F8" w:rsidTr="006571CE">
        <w:trPr>
          <w:trHeight w:val="6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姚远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重庆市珊瑚初级中学校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七年级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北师版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相交线与平行线回顾与思考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王军</w:t>
            </w:r>
          </w:p>
        </w:tc>
      </w:tr>
      <w:tr w:rsidR="00421437" w:rsidRPr="003B79F8" w:rsidTr="006571CE">
        <w:trPr>
          <w:trHeight w:val="5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张冕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九年级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反比例函数的图象与性质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任静</w:t>
            </w:r>
          </w:p>
        </w:tc>
      </w:tr>
      <w:tr w:rsidR="00421437" w:rsidRPr="003B79F8" w:rsidTr="006571CE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物理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杨宇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重庆市南渝中学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九年级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沪科版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科学探究：摩擦力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黄亿斌</w:t>
            </w:r>
          </w:p>
        </w:tc>
      </w:tr>
      <w:tr w:rsidR="00421437" w:rsidRPr="003B79F8" w:rsidTr="006571CE">
        <w:trPr>
          <w:trHeight w:val="4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谭苏成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重庆市第九十五初级中学校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沪科版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看不见的运动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瞿瑛</w:t>
            </w:r>
          </w:p>
        </w:tc>
      </w:tr>
      <w:tr w:rsidR="00421437" w:rsidRPr="003B79F8" w:rsidTr="006571CE">
        <w:trPr>
          <w:trHeight w:val="5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万倩冰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重庆市珊瑚初级中学校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沪科版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光的折射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程涛</w:t>
            </w:r>
          </w:p>
        </w:tc>
      </w:tr>
      <w:tr w:rsidR="00421437" w:rsidRPr="003B79F8" w:rsidTr="006571CE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牟媛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沪科版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合理利用机械能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杨凯超</w:t>
            </w:r>
          </w:p>
        </w:tc>
      </w:tr>
      <w:tr w:rsidR="00421437" w:rsidRPr="003B79F8" w:rsidTr="006571C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杜忞芩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沪科版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流速与压强的关系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唐颖捷</w:t>
            </w:r>
          </w:p>
        </w:tc>
      </w:tr>
      <w:tr w:rsidR="00421437" w:rsidRPr="003B79F8" w:rsidTr="006571CE">
        <w:trPr>
          <w:trHeight w:val="6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化学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唐莹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重庆市第九十五初级中学校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九年级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金属化学性质复习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肖何</w:t>
            </w:r>
          </w:p>
        </w:tc>
      </w:tr>
      <w:tr w:rsidR="00421437" w:rsidRPr="003B79F8" w:rsidTr="006571CE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李志凯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九年级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人类重要的营养物质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黄莉薇、陈前龙</w:t>
            </w:r>
          </w:p>
        </w:tc>
      </w:tr>
      <w:tr w:rsidR="00421437" w:rsidRPr="003B79F8" w:rsidTr="006571CE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生物学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王蕾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重庆市南渝中学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绿色植物在生物圈中的水循环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周渝</w:t>
            </w:r>
          </w:p>
        </w:tc>
      </w:tr>
      <w:tr w:rsidR="00421437" w:rsidRPr="003B79F8" w:rsidTr="006571CE">
        <w:trPr>
          <w:trHeight w:val="2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严意华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重庆市珊瑚初级中学校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北师版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预防传染病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王茜</w:t>
            </w:r>
          </w:p>
        </w:tc>
      </w:tr>
      <w:tr w:rsidR="00421437" w:rsidRPr="003B79F8" w:rsidTr="006571CE">
        <w:trPr>
          <w:trHeight w:val="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孙晶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病毒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杨沈议</w:t>
            </w:r>
          </w:p>
        </w:tc>
      </w:tr>
      <w:tr w:rsidR="00421437" w:rsidRPr="003B79F8" w:rsidTr="006571CE">
        <w:trPr>
          <w:trHeight w:val="3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梁娅红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重庆市第九十五初级中学校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七年级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第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4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课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 xml:space="preserve"> 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新中国工业化的起步和人民代表大会制度的确立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陈雪瑶</w:t>
            </w:r>
          </w:p>
        </w:tc>
      </w:tr>
      <w:tr w:rsidR="00421437" w:rsidRPr="003B79F8" w:rsidTr="006571C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代训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重庆市珊瑚初级中学校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社会生活的变迁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于均秋</w:t>
            </w:r>
          </w:p>
        </w:tc>
      </w:tr>
      <w:tr w:rsidR="00421437" w:rsidRPr="003B79F8" w:rsidTr="006571C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胡可欣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七年级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远古的传说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胡可欣</w:t>
            </w:r>
          </w:p>
        </w:tc>
      </w:tr>
      <w:tr w:rsidR="00421437" w:rsidRPr="003B79F8" w:rsidTr="006571CE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羊俊敏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重庆市南渝中学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七年级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湘版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芝麻开门话非洲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谭刚</w:t>
            </w:r>
          </w:p>
        </w:tc>
      </w:tr>
      <w:tr w:rsidR="00421437" w:rsidRPr="003B79F8" w:rsidTr="006571CE">
        <w:trPr>
          <w:trHeight w:val="10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蒲玉芹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七年级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自选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沙特阿拉伯之谜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——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探究气候对生产和生活的影响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盖彦华</w:t>
            </w:r>
          </w:p>
        </w:tc>
      </w:tr>
      <w:tr w:rsidR="00421437" w:rsidRPr="003B79F8" w:rsidTr="006571CE">
        <w:trPr>
          <w:trHeight w:val="10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何琦嫣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重庆市珊瑚初级中学校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西南大学出版社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春节序曲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龚丽琳</w:t>
            </w:r>
          </w:p>
        </w:tc>
      </w:tr>
      <w:tr w:rsidR="00421437" w:rsidRPr="003B79F8" w:rsidTr="006571CE">
        <w:trPr>
          <w:trHeight w:val="10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曹旭康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七年级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人民音乐出版社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长江之歌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邓君彦</w:t>
            </w:r>
          </w:p>
        </w:tc>
      </w:tr>
      <w:tr w:rsidR="00421437" w:rsidRPr="003B79F8" w:rsidTr="006571CE">
        <w:trPr>
          <w:trHeight w:val="10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孙伟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重庆市南渝中学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篮球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———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多种方式传接球与应用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蒲进</w:t>
            </w:r>
          </w:p>
        </w:tc>
      </w:tr>
      <w:tr w:rsidR="00421437" w:rsidRPr="003B79F8" w:rsidTr="006571CE">
        <w:trPr>
          <w:trHeight w:val="10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张金兵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重庆市第九十五初级中学校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九年级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耐久跑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谢成川</w:t>
            </w:r>
          </w:p>
        </w:tc>
      </w:tr>
      <w:tr w:rsidR="00421437" w:rsidRPr="003B79F8" w:rsidTr="006571CE">
        <w:trPr>
          <w:trHeight w:val="10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曹继生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九年级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排球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—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正面双手垫球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李荣磊</w:t>
            </w:r>
          </w:p>
        </w:tc>
      </w:tr>
      <w:tr w:rsidR="00421437" w:rsidRPr="003B79F8" w:rsidTr="006571CE">
        <w:trPr>
          <w:trHeight w:val="10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陈柏松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体操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—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鱼跃前滚翻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李荣磊</w:t>
            </w:r>
          </w:p>
        </w:tc>
      </w:tr>
      <w:tr w:rsidR="00421437" w:rsidRPr="003B79F8" w:rsidTr="006571CE">
        <w:trPr>
          <w:trHeight w:val="10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陈芳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人教版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田径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—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快速跑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李荣磊</w:t>
            </w:r>
          </w:p>
        </w:tc>
      </w:tr>
      <w:tr w:rsidR="00421437" w:rsidRPr="003B79F8" w:rsidTr="006571CE">
        <w:trPr>
          <w:trHeight w:val="10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喻妍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重庆市第九十五初级中学校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九年级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湘版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瞬间的精彩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甄寒洲</w:t>
            </w:r>
          </w:p>
        </w:tc>
      </w:tr>
      <w:tr w:rsidR="00421437" w:rsidRPr="003B79F8" w:rsidTr="006571CE">
        <w:trPr>
          <w:trHeight w:val="10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信息科技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鲁珵予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重庆市第九十五初级中学校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重庆大学出版社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App Inventor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编程实战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——</w:t>
            </w: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轻松听写单词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彭涛</w:t>
            </w:r>
          </w:p>
        </w:tc>
      </w:tr>
      <w:tr w:rsidR="00421437" w:rsidRPr="003B79F8" w:rsidTr="006571CE">
        <w:trPr>
          <w:trHeight w:val="10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刘勇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重庆八中宏帆初级中学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八年级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重庆大学出版社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kern w:val="0"/>
                <w:sz w:val="24"/>
                <w:szCs w:val="24"/>
                <w:lang w:bidi="ar"/>
              </w:rPr>
              <w:t>寻找最美志愿者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437" w:rsidRPr="003B79F8" w:rsidRDefault="00421437" w:rsidP="006571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3B79F8">
              <w:rPr>
                <w:rFonts w:ascii="Times New Roman" w:eastAsia="方正仿宋_GBK" w:hAnsi="Times New Roman"/>
                <w:sz w:val="24"/>
                <w:szCs w:val="24"/>
              </w:rPr>
              <w:t>——</w:t>
            </w:r>
          </w:p>
        </w:tc>
      </w:tr>
    </w:tbl>
    <w:p w:rsidR="00421437" w:rsidRPr="003B79F8" w:rsidRDefault="00421437" w:rsidP="00421437">
      <w:pPr>
        <w:spacing w:line="360" w:lineRule="auto"/>
        <w:rPr>
          <w:rFonts w:ascii="Times New Roman" w:eastAsia="方正仿宋_GBK" w:hAnsi="Times New Roman"/>
          <w:sz w:val="28"/>
          <w:szCs w:val="28"/>
        </w:rPr>
      </w:pPr>
    </w:p>
    <w:p w:rsidR="00B30B29" w:rsidRDefault="00B30B29">
      <w:bookmarkStart w:id="0" w:name="_GoBack"/>
      <w:bookmarkEnd w:id="0"/>
    </w:p>
    <w:sectPr w:rsidR="00B30B29" w:rsidSect="003B79F8">
      <w:footerReference w:type="even" r:id="rId5"/>
      <w:footerReference w:type="default" r:id="rId6"/>
      <w:pgSz w:w="11906" w:h="16838" w:code="9"/>
      <w:pgMar w:top="2098" w:right="1474" w:bottom="1985" w:left="1588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07215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3B79F8" w:rsidRPr="003B79F8" w:rsidRDefault="00421437" w:rsidP="003B79F8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3B79F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3B79F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3B79F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635EA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8 -</w:t>
        </w:r>
        <w:r w:rsidRPr="003B79F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87573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3B79F8" w:rsidRPr="003B79F8" w:rsidRDefault="00421437" w:rsidP="003B79F8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3B79F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3B79F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3B79F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421437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3B79F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37"/>
    <w:rsid w:val="00421437"/>
    <w:rsid w:val="00B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2143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14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2143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14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1859</Characters>
  <Application>Microsoft Office Word</Application>
  <DocSecurity>0</DocSecurity>
  <Lines>15</Lines>
  <Paragraphs>4</Paragraphs>
  <ScaleCrop>false</ScaleCrop>
  <Company>Sky123.Org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2023-04-06T07:56:00Z</dcterms:created>
  <dcterms:modified xsi:type="dcterms:W3CDTF">2023-04-06T07:56:00Z</dcterms:modified>
</cp:coreProperties>
</file>